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4118">
      <w:pPr>
        <w:pStyle w:val="apara"/>
        <w:numPr>
          <w:ilvl w:val="0"/>
          <w:numId w:val="0"/>
        </w:numPr>
        <w:tabs>
          <w:tab w:val="left" w:pos="1187"/>
          <w:tab w:val="center" w:pos="3238"/>
        </w:tabs>
        <w:jc w:val="left"/>
        <w:rPr>
          <w:b/>
          <w:bCs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92.4pt;margin-top:-.1pt;width:31.6pt;height:22.5pt;z-index:251655168">
            <v:textbox style="mso-next-textbox:#_x0000_s1050" inset="0,0,0,0">
              <w:txbxContent>
                <w:p w:rsidR="00000000" w:rsidRDefault="00414118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 11</w:t>
                  </w:r>
                </w:p>
              </w:txbxContent>
            </v:textbox>
          </v:shape>
        </w:pict>
      </w:r>
      <w:r>
        <w:rPr>
          <w:b/>
          <w:bCs/>
        </w:rPr>
        <w:tab/>
      </w:r>
      <w:r>
        <w:rPr>
          <w:noProof/>
          <w:sz w:val="20"/>
        </w:rPr>
        <w:pict>
          <v:shape id="_x0000_s1049" type="#_x0000_t202" style="position:absolute;margin-left:0;margin-top:0;width:82.5pt;height:22.5pt;z-index:-251662336;mso-wrap-edited:f;mso-position-horizontal-relative:text;mso-position-vertical-relative:text" wrapcoords="-112 0 -112 21600 21712 21600 21712 0 -112 0">
            <v:textbox style="mso-next-textbox:#_x0000_s1049" inset="0,0,0,0">
              <w:txbxContent>
                <w:p w:rsidR="00000000" w:rsidRDefault="0041411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DE-3581</w:t>
                  </w:r>
                </w:p>
              </w:txbxContent>
            </v:textbox>
          </v:shape>
        </w:pict>
      </w:r>
    </w:p>
    <w:p w:rsidR="00000000" w:rsidRDefault="00414118">
      <w:pPr>
        <w:pStyle w:val="CL0"/>
        <w:spacing w:before="500" w:after="80" w:line="360" w:lineRule="atLeast"/>
      </w:pPr>
      <w:r>
        <w:t>DISTANCE EDUCATION</w:t>
      </w:r>
    </w:p>
    <w:p w:rsidR="00000000" w:rsidRDefault="00414118">
      <w:pPr>
        <w:pStyle w:val="CL0"/>
        <w:spacing w:before="280" w:after="80" w:line="288" w:lineRule="auto"/>
      </w:pPr>
      <w:r>
        <w:t xml:space="preserve">M.Phil. (English)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414118">
      <w:pPr>
        <w:pStyle w:val="CL0"/>
        <w:spacing w:before="280" w:after="80" w:line="288" w:lineRule="auto"/>
      </w:pPr>
      <w:r>
        <w:t xml:space="preserve">MODERN RHETORIC AND RESEARCH </w:t>
      </w:r>
      <w:r>
        <w:br/>
        <w:t>METHODOLOGY</w:t>
      </w:r>
    </w:p>
    <w:p w:rsidR="00000000" w:rsidRDefault="00414118">
      <w:pPr>
        <w:pStyle w:val="CL0"/>
        <w:spacing w:before="280" w:after="80" w:line="288" w:lineRule="auto"/>
      </w:pPr>
      <w:r>
        <w:t>(</w:t>
      </w:r>
      <w:proofErr w:type="gramStart"/>
      <w:r>
        <w:t>upto</w:t>
      </w:r>
      <w:proofErr w:type="gramEnd"/>
      <w:r>
        <w:t xml:space="preserve"> 2006 batch)</w:t>
      </w:r>
    </w:p>
    <w:p w:rsidR="00000000" w:rsidRDefault="00414118">
      <w:pPr>
        <w:pStyle w:val="time"/>
        <w:spacing w:before="280" w:after="8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414118">
      <w:pPr>
        <w:pStyle w:val="CL0"/>
        <w:spacing w:before="280" w:line="288" w:lineRule="auto"/>
      </w:pPr>
      <w:r>
        <w:t>Answer any FIVE of the following</w:t>
      </w:r>
    </w:p>
    <w:p w:rsidR="00000000" w:rsidRDefault="00414118">
      <w:pPr>
        <w:pStyle w:val="CL0"/>
        <w:spacing w:before="280" w:line="288" w:lineRule="auto"/>
      </w:pPr>
      <w:r>
        <w:t>All questions carry equal marks.</w:t>
      </w:r>
    </w:p>
    <w:p w:rsidR="00000000" w:rsidRDefault="00414118">
      <w:pPr>
        <w:pStyle w:val="CL0"/>
        <w:spacing w:before="280" w:line="288" w:lineRule="auto"/>
        <w:jc w:val="right"/>
      </w:pPr>
      <w:r>
        <w:t xml:space="preserve">(5 </w:t>
      </w:r>
      <w:r>
        <w:sym w:font="Symbol" w:char="F0B4"/>
      </w:r>
      <w:r>
        <w:t xml:space="preserve"> 20 = 100)</w:t>
      </w:r>
    </w:p>
    <w:p w:rsidR="00000000" w:rsidRDefault="00414118">
      <w:pPr>
        <w:pStyle w:val="para"/>
        <w:tabs>
          <w:tab w:val="clear" w:pos="360"/>
        </w:tabs>
        <w:spacing w:before="280" w:line="288" w:lineRule="auto"/>
      </w:pPr>
      <w:r>
        <w:t xml:space="preserve">What </w:t>
      </w:r>
      <w:r>
        <w:t>are the four forms of discourse and intention?</w:t>
      </w:r>
    </w:p>
    <w:p w:rsidR="00000000" w:rsidRDefault="00414118">
      <w:pPr>
        <w:pStyle w:val="para"/>
        <w:tabs>
          <w:tab w:val="clear" w:pos="360"/>
        </w:tabs>
        <w:spacing w:before="280" w:line="288" w:lineRule="auto"/>
      </w:pPr>
      <w:r>
        <w:t>Write an essay on the basic methods of exposition.</w:t>
      </w:r>
    </w:p>
    <w:p w:rsidR="00000000" w:rsidRDefault="00414118">
      <w:pPr>
        <w:pStyle w:val="para"/>
        <w:tabs>
          <w:tab w:val="clear" w:pos="360"/>
        </w:tabs>
        <w:spacing w:before="280" w:line="288" w:lineRule="auto"/>
      </w:pPr>
      <w:r>
        <w:t>What factors should a researcher consider while deciding upon a topic?</w:t>
      </w:r>
    </w:p>
    <w:p w:rsidR="00000000" w:rsidRDefault="00414118">
      <w:pPr>
        <w:pStyle w:val="para"/>
        <w:tabs>
          <w:tab w:val="clear" w:pos="360"/>
        </w:tabs>
        <w:spacing w:before="280" w:line="288" w:lineRule="auto"/>
      </w:pPr>
      <w:r>
        <w:t>Explain primary sources and secondary sources.</w:t>
      </w:r>
    </w:p>
    <w:p w:rsidR="00000000" w:rsidRDefault="00414118">
      <w:pPr>
        <w:pStyle w:val="para"/>
        <w:tabs>
          <w:tab w:val="clear" w:pos="360"/>
        </w:tabs>
        <w:spacing w:before="280" w:line="288" w:lineRule="auto"/>
      </w:pPr>
      <w:r>
        <w:t>Elaborate on parenthetical documentation</w:t>
      </w:r>
      <w:r>
        <w:t xml:space="preserve"> and works cited.</w:t>
      </w:r>
    </w:p>
    <w:p w:rsidR="00000000" w:rsidRDefault="00414118">
      <w:pPr>
        <w:pStyle w:val="para"/>
        <w:tabs>
          <w:tab w:val="clear" w:pos="360"/>
        </w:tabs>
        <w:spacing w:before="280" w:line="288" w:lineRule="auto"/>
      </w:pPr>
      <w:r>
        <w:t>What are the major constituents of a thesis?</w:t>
      </w:r>
    </w:p>
    <w:p w:rsidR="00000000" w:rsidRDefault="00414118">
      <w:pPr>
        <w:pStyle w:val="para"/>
        <w:tabs>
          <w:tab w:val="clear" w:pos="360"/>
        </w:tabs>
        <w:spacing w:before="280" w:line="288" w:lineRule="auto"/>
      </w:pPr>
      <w:r>
        <w:lastRenderedPageBreak/>
        <w:t>What is the proper style and language recommended for research writing?</w:t>
      </w:r>
    </w:p>
    <w:p w:rsidR="00000000" w:rsidRDefault="00414118">
      <w:pPr>
        <w:pStyle w:val="para"/>
        <w:tabs>
          <w:tab w:val="clear" w:pos="360"/>
        </w:tabs>
      </w:pPr>
      <w:r>
        <w:t>Bring out the benefits of outlining a dissertation before attempting to write the draft dissertation.</w:t>
      </w:r>
    </w:p>
    <w:p w:rsidR="00000000" w:rsidRDefault="00414118">
      <w:pPr>
        <w:pStyle w:val="para"/>
        <w:numPr>
          <w:ilvl w:val="0"/>
          <w:numId w:val="0"/>
        </w:numPr>
      </w:pPr>
    </w:p>
    <w:p w:rsidR="00000000" w:rsidRDefault="00414118">
      <w:pPr>
        <w:pStyle w:val="para"/>
        <w:numPr>
          <w:ilvl w:val="0"/>
          <w:numId w:val="0"/>
        </w:numPr>
        <w:jc w:val="center"/>
      </w:pPr>
      <w:r>
        <w:t>———————</w:t>
      </w:r>
    </w:p>
    <w:p w:rsidR="00000000" w:rsidRDefault="00414118">
      <w:pPr>
        <w:pStyle w:val="CL0"/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left:0;text-align:left;margin-left:297pt;margin-top:-.1pt;width:27pt;height:18.1pt;z-index:251657216">
            <v:textbox style="mso-next-textbox:#_x0000_s1063" inset="0,0,0,0">
              <w:txbxContent>
                <w:p w:rsidR="00000000" w:rsidRDefault="00414118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2" type="#_x0000_t202" style="position:absolute;left:0;text-align:left;margin-left:0;margin-top:0;width:77pt;height:22.5pt;z-index:-251660288;mso-wrap-edited:f" wrapcoords="-112 0 -112 21600 21712 21600 21712 0 -112 0">
            <v:textbox inset="0,0,0,0">
              <w:txbxContent>
                <w:p w:rsidR="00000000" w:rsidRDefault="0041411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DE–3582</w:t>
                  </w:r>
                </w:p>
              </w:txbxContent>
            </v:textbox>
          </v:shape>
        </w:pict>
      </w:r>
      <w:r>
        <w:t xml:space="preserve">  </w:t>
      </w:r>
      <w:r>
        <w:tab/>
      </w:r>
    </w:p>
    <w:p w:rsidR="00000000" w:rsidRDefault="00414118">
      <w:pPr>
        <w:pStyle w:val="CL0"/>
        <w:spacing w:line="288" w:lineRule="auto"/>
      </w:pPr>
      <w:r>
        <w:t>M.P</w:t>
      </w:r>
      <w:r>
        <w:t xml:space="preserve">hil.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414118">
      <w:pPr>
        <w:pStyle w:val="CL0"/>
        <w:spacing w:line="288" w:lineRule="auto"/>
      </w:pPr>
      <w:r>
        <w:t>English</w:t>
      </w:r>
    </w:p>
    <w:p w:rsidR="00000000" w:rsidRDefault="00414118">
      <w:pPr>
        <w:pStyle w:val="CL0"/>
        <w:spacing w:line="288" w:lineRule="auto"/>
      </w:pPr>
      <w:r>
        <w:t>LITERARY CRITICISM</w:t>
      </w:r>
    </w:p>
    <w:p w:rsidR="00000000" w:rsidRDefault="00414118">
      <w:pPr>
        <w:pStyle w:val="CL0"/>
        <w:spacing w:line="288" w:lineRule="auto"/>
      </w:pPr>
      <w:r>
        <w:t>(Upto 2006 batch)</w:t>
      </w:r>
    </w:p>
    <w:p w:rsidR="00000000" w:rsidRDefault="00414118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414118">
      <w:pPr>
        <w:pStyle w:val="CL0"/>
      </w:pPr>
      <w:r>
        <w:t>Answer any FIVE of the following.</w:t>
      </w:r>
    </w:p>
    <w:p w:rsidR="00000000" w:rsidRDefault="00414118">
      <w:pPr>
        <w:pStyle w:val="CL0"/>
      </w:pPr>
      <w:r>
        <w:t>All questions carry equal marks.</w:t>
      </w:r>
    </w:p>
    <w:p w:rsidR="00000000" w:rsidRDefault="00414118">
      <w:pPr>
        <w:pStyle w:val="CL0"/>
        <w:tabs>
          <w:tab w:val="clear" w:pos="57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(5 </w:t>
      </w:r>
      <w:r>
        <w:sym w:font="Symbol" w:char="F0B4"/>
      </w:r>
      <w:r>
        <w:t xml:space="preserve"> 20 = 100)</w:t>
      </w:r>
    </w:p>
    <w:p w:rsidR="00000000" w:rsidRDefault="00414118" w:rsidP="00414118">
      <w:pPr>
        <w:pStyle w:val="para"/>
        <w:numPr>
          <w:ilvl w:val="0"/>
          <w:numId w:val="6"/>
        </w:numPr>
        <w:tabs>
          <w:tab w:val="clear" w:pos="360"/>
        </w:tabs>
      </w:pPr>
      <w:r>
        <w:t>Write short notes on :</w:t>
      </w:r>
    </w:p>
    <w:p w:rsidR="00000000" w:rsidRDefault="00414118">
      <w:pPr>
        <w:pStyle w:val="apara"/>
      </w:pPr>
      <w:r>
        <w:t>(a)</w:t>
      </w:r>
      <w:r>
        <w:tab/>
        <w:t>Connotation.</w:t>
      </w:r>
    </w:p>
    <w:p w:rsidR="00000000" w:rsidRDefault="00414118">
      <w:pPr>
        <w:pStyle w:val="apara"/>
      </w:pPr>
      <w:r>
        <w:t>(b)</w:t>
      </w:r>
      <w:r>
        <w:tab/>
        <w:t>Exis</w:t>
      </w:r>
      <w:r>
        <w:t>tentialism.</w:t>
      </w:r>
    </w:p>
    <w:p w:rsidR="00000000" w:rsidRDefault="00414118">
      <w:pPr>
        <w:pStyle w:val="apara"/>
      </w:pPr>
      <w:r>
        <w:t>(c)</w:t>
      </w:r>
      <w:r>
        <w:tab/>
        <w:t>Hermeneutics.</w:t>
      </w:r>
    </w:p>
    <w:p w:rsidR="00000000" w:rsidRDefault="00414118">
      <w:pPr>
        <w:pStyle w:val="apara"/>
      </w:pPr>
      <w:r>
        <w:t>(d)</w:t>
      </w:r>
      <w:r>
        <w:tab/>
        <w:t>Reader–response criticism.</w:t>
      </w:r>
    </w:p>
    <w:p w:rsidR="00000000" w:rsidRDefault="00414118">
      <w:pPr>
        <w:pStyle w:val="apara"/>
      </w:pPr>
      <w:r>
        <w:t>(e)</w:t>
      </w:r>
      <w:r>
        <w:tab/>
        <w:t>Meta language.</w:t>
      </w:r>
    </w:p>
    <w:p w:rsidR="00000000" w:rsidRDefault="00414118">
      <w:pPr>
        <w:pStyle w:val="para"/>
        <w:tabs>
          <w:tab w:val="clear" w:pos="360"/>
        </w:tabs>
      </w:pPr>
      <w:r>
        <w:t>Why does Eliot admire the metaphysical poets?</w:t>
      </w:r>
    </w:p>
    <w:p w:rsidR="00000000" w:rsidRDefault="00414118">
      <w:pPr>
        <w:pStyle w:val="para"/>
        <w:tabs>
          <w:tab w:val="clear" w:pos="360"/>
        </w:tabs>
      </w:pPr>
      <w:r>
        <w:t>Why does Northrop Frye attack the existing criticism? What does he mean by the archetypal criticism?</w:t>
      </w:r>
    </w:p>
    <w:p w:rsidR="00000000" w:rsidRDefault="00414118">
      <w:pPr>
        <w:pStyle w:val="para"/>
        <w:tabs>
          <w:tab w:val="clear" w:pos="360"/>
        </w:tabs>
      </w:pPr>
      <w:r>
        <w:t>Why does George Lukacs attack</w:t>
      </w:r>
      <w:r>
        <w:t xml:space="preserve"> modernist Literature? Discuss.</w:t>
      </w:r>
    </w:p>
    <w:p w:rsidR="00000000" w:rsidRDefault="00414118">
      <w:pPr>
        <w:pStyle w:val="para"/>
        <w:tabs>
          <w:tab w:val="clear" w:pos="360"/>
        </w:tabs>
      </w:pPr>
      <w:r>
        <w:t>Evaluate the theories of deconstruction propounded by Derrida.</w:t>
      </w:r>
    </w:p>
    <w:p w:rsidR="00000000" w:rsidRDefault="00414118">
      <w:pPr>
        <w:pStyle w:val="para"/>
        <w:tabs>
          <w:tab w:val="clear" w:pos="360"/>
        </w:tabs>
      </w:pPr>
      <w:r>
        <w:lastRenderedPageBreak/>
        <w:t xml:space="preserve">Elaborate on the theories postulated by Elaine showalter in </w:t>
      </w:r>
      <w:proofErr w:type="gramStart"/>
      <w:r>
        <w:t>“ Towards</w:t>
      </w:r>
      <w:proofErr w:type="gramEnd"/>
      <w:r>
        <w:t xml:space="preserve"> a Feminist Poetics”.</w:t>
      </w:r>
    </w:p>
    <w:p w:rsidR="00000000" w:rsidRDefault="00414118">
      <w:pPr>
        <w:pStyle w:val="para"/>
        <w:tabs>
          <w:tab w:val="clear" w:pos="360"/>
        </w:tabs>
      </w:pPr>
      <w:r>
        <w:t xml:space="preserve">How does Jameson distinguish postmodernism from modernism? How far is </w:t>
      </w:r>
      <w:r>
        <w:t>postmodernism a critic of contemporary society? Discuss.</w:t>
      </w:r>
    </w:p>
    <w:p w:rsidR="00000000" w:rsidRDefault="00414118">
      <w:pPr>
        <w:pStyle w:val="para"/>
        <w:tabs>
          <w:tab w:val="clear" w:pos="360"/>
        </w:tabs>
      </w:pPr>
      <w:r>
        <w:t xml:space="preserve">Assess Genett’s views on structuralism. </w:t>
      </w:r>
      <w:proofErr w:type="gramStart"/>
      <w:r>
        <w:t>What  does</w:t>
      </w:r>
      <w:proofErr w:type="gramEnd"/>
      <w:r>
        <w:t xml:space="preserve"> he mean by ‘Structuralism and Literary Criticism’?</w:t>
      </w:r>
    </w:p>
    <w:p w:rsidR="00000000" w:rsidRDefault="00414118">
      <w:pPr>
        <w:pStyle w:val="para"/>
        <w:numPr>
          <w:ilvl w:val="0"/>
          <w:numId w:val="0"/>
        </w:numPr>
      </w:pPr>
    </w:p>
    <w:p w:rsidR="00000000" w:rsidRDefault="00414118">
      <w:pPr>
        <w:pStyle w:val="CL0"/>
      </w:pPr>
      <w:r>
        <w:t>————————</w:t>
      </w:r>
    </w:p>
    <w:p w:rsidR="00000000" w:rsidRDefault="00414118">
      <w:pPr>
        <w:pStyle w:val="apara"/>
      </w:pPr>
    </w:p>
    <w:p w:rsidR="00000000" w:rsidRDefault="00414118">
      <w:pPr>
        <w:pStyle w:val="CL0"/>
      </w:pPr>
      <w:r>
        <w:t xml:space="preserve">       </w:t>
      </w:r>
      <w:r>
        <w:tab/>
        <w:t xml:space="preserve">    </w:t>
      </w:r>
    </w:p>
    <w:p w:rsidR="00000000" w:rsidRDefault="00414118">
      <w:pPr>
        <w:pStyle w:val="CL0"/>
      </w:pPr>
      <w:r>
        <w:br w:type="page"/>
      </w:r>
      <w:r>
        <w:rPr>
          <w:noProof/>
          <w:sz w:val="20"/>
        </w:rPr>
        <w:lastRenderedPageBreak/>
        <w:pict>
          <v:shape id="_x0000_s1065" type="#_x0000_t202" style="position:absolute;left:0;text-align:left;margin-left:275pt;margin-top:-.1pt;width:49pt;height:22.5pt;z-index:251659264">
            <v:textbox style="mso-next-textbox:#_x0000_s1065" inset="0,0,0,0">
              <w:txbxContent>
                <w:p w:rsidR="00000000" w:rsidRDefault="00414118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13(A)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0;margin-top:0;width:82.5pt;height:22.5pt;z-index:-251658240;mso-wrap-edited:f" wrapcoords="-112 0 -112 21600 21712 21600 21712 0 -112 0">
            <v:textbox style="mso-next-textbox:#_x0000_s1064" inset="0,0,0,0">
              <w:txbxContent>
                <w:p w:rsidR="00000000" w:rsidRDefault="0041411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DE–3583</w:t>
                  </w:r>
                </w:p>
              </w:txbxContent>
            </v:textbox>
          </v:shape>
        </w:pict>
      </w:r>
    </w:p>
    <w:p w:rsidR="00000000" w:rsidRDefault="00414118">
      <w:pPr>
        <w:pStyle w:val="CL0"/>
        <w:spacing w:before="280" w:line="336" w:lineRule="auto"/>
      </w:pPr>
      <w:r>
        <w:t>DISTANCE EDUCATION</w:t>
      </w:r>
    </w:p>
    <w:p w:rsidR="00000000" w:rsidRDefault="00414118">
      <w:pPr>
        <w:pStyle w:val="CL0"/>
        <w:spacing w:before="280" w:line="336" w:lineRule="auto"/>
      </w:pPr>
      <w:r>
        <w:t xml:space="preserve">M.Phil. (English)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414118">
      <w:pPr>
        <w:pStyle w:val="CL0"/>
        <w:spacing w:before="280" w:line="336" w:lineRule="auto"/>
      </w:pPr>
      <w:r>
        <w:t>IN</w:t>
      </w:r>
      <w:r>
        <w:t>DIAN ENGLISH LITERATURE</w:t>
      </w:r>
    </w:p>
    <w:p w:rsidR="00000000" w:rsidRDefault="00414118">
      <w:pPr>
        <w:pStyle w:val="CL0"/>
        <w:spacing w:before="280" w:line="336" w:lineRule="auto"/>
      </w:pPr>
      <w:r>
        <w:t>(</w:t>
      </w:r>
      <w:proofErr w:type="gramStart"/>
      <w:r>
        <w:t>upto</w:t>
      </w:r>
      <w:proofErr w:type="gramEnd"/>
      <w:r>
        <w:t xml:space="preserve"> 2006 batch)</w:t>
      </w:r>
    </w:p>
    <w:p w:rsidR="00000000" w:rsidRDefault="00414118">
      <w:pPr>
        <w:pStyle w:val="time"/>
        <w:spacing w:before="280" w:line="336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414118">
      <w:pPr>
        <w:pStyle w:val="CL0"/>
        <w:spacing w:before="280" w:line="336" w:lineRule="auto"/>
      </w:pPr>
      <w:r>
        <w:t>Answer any FIVE of the following.</w:t>
      </w:r>
    </w:p>
    <w:p w:rsidR="00000000" w:rsidRDefault="00414118">
      <w:pPr>
        <w:pStyle w:val="CL0"/>
        <w:spacing w:before="280" w:line="336" w:lineRule="auto"/>
        <w:jc w:val="right"/>
      </w:pPr>
      <w:r>
        <w:t xml:space="preserve">(5 </w:t>
      </w:r>
      <w:r>
        <w:sym w:font="Symbol" w:char="F0B4"/>
      </w:r>
      <w:r>
        <w:t xml:space="preserve"> 20 = 100)</w:t>
      </w:r>
    </w:p>
    <w:p w:rsidR="00000000" w:rsidRDefault="00414118" w:rsidP="00414118">
      <w:pPr>
        <w:pStyle w:val="para"/>
        <w:numPr>
          <w:ilvl w:val="0"/>
          <w:numId w:val="7"/>
        </w:numPr>
        <w:tabs>
          <w:tab w:val="clear" w:pos="360"/>
        </w:tabs>
      </w:pPr>
      <w:r>
        <w:t>‘‘It is as a craftsman that Parthasarathy impresses us most’’. Substantiate this statement with reference to the prescribed to</w:t>
      </w:r>
      <w:r>
        <w:t xml:space="preserve"> you.</w:t>
      </w:r>
    </w:p>
    <w:p w:rsidR="00000000" w:rsidRDefault="00414118">
      <w:pPr>
        <w:pStyle w:val="para"/>
        <w:tabs>
          <w:tab w:val="clear" w:pos="360"/>
        </w:tabs>
        <w:spacing w:before="280" w:line="336" w:lineRule="auto"/>
      </w:pPr>
      <w:r>
        <w:t>Consider that preoccupation with the part as a predominant theme in A.K. Ramanujan’s poetry.</w:t>
      </w:r>
    </w:p>
    <w:p w:rsidR="00000000" w:rsidRDefault="00414118">
      <w:pPr>
        <w:pStyle w:val="para"/>
        <w:tabs>
          <w:tab w:val="clear" w:pos="360"/>
        </w:tabs>
        <w:spacing w:before="280" w:line="336" w:lineRule="auto"/>
      </w:pPr>
      <w:r>
        <w:t xml:space="preserve">Bringout the humanism of Tagore as revealed in </w:t>
      </w:r>
      <w:r>
        <w:rPr>
          <w:u w:val="single"/>
        </w:rPr>
        <w:t>Chandalika.</w:t>
      </w:r>
    </w:p>
    <w:p w:rsidR="00000000" w:rsidRDefault="00414118">
      <w:pPr>
        <w:pStyle w:val="para"/>
        <w:tabs>
          <w:tab w:val="clear" w:pos="360"/>
        </w:tabs>
        <w:spacing w:before="280" w:line="336" w:lineRule="auto"/>
      </w:pPr>
      <w:r>
        <w:t xml:space="preserve">Discuss how Karnad’s </w:t>
      </w:r>
      <w:r>
        <w:rPr>
          <w:u w:val="single"/>
        </w:rPr>
        <w:t>Hayavadhana</w:t>
      </w:r>
      <w:r>
        <w:t xml:space="preserve"> poses an interesting question of the nature of human identity in </w:t>
      </w:r>
      <w:r>
        <w:t>a world of tangled relationships.</w:t>
      </w:r>
    </w:p>
    <w:p w:rsidR="00000000" w:rsidRDefault="00414118">
      <w:pPr>
        <w:pStyle w:val="para"/>
        <w:tabs>
          <w:tab w:val="clear" w:pos="360"/>
        </w:tabs>
        <w:spacing w:before="280" w:line="336" w:lineRule="auto"/>
      </w:pPr>
      <w:r>
        <w:t>Describe Nirad C. Chaudhuri’s impressions of India.</w:t>
      </w:r>
    </w:p>
    <w:p w:rsidR="00000000" w:rsidRDefault="00414118">
      <w:pPr>
        <w:pStyle w:val="para"/>
        <w:tabs>
          <w:tab w:val="clear" w:pos="360"/>
        </w:tabs>
        <w:spacing w:before="280" w:line="336" w:lineRule="auto"/>
      </w:pPr>
      <w:r>
        <w:lastRenderedPageBreak/>
        <w:t xml:space="preserve">Analyse the auto biographical elements in </w:t>
      </w:r>
      <w:r>
        <w:rPr>
          <w:u w:val="single"/>
        </w:rPr>
        <w:t>The God of Small Things.</w:t>
      </w:r>
    </w:p>
    <w:p w:rsidR="00000000" w:rsidRDefault="00414118">
      <w:pPr>
        <w:pStyle w:val="para"/>
        <w:tabs>
          <w:tab w:val="clear" w:pos="360"/>
        </w:tabs>
        <w:spacing w:before="280" w:line="336" w:lineRule="auto"/>
      </w:pPr>
      <w:r>
        <w:t xml:space="preserve">Examine the historical value of the novel </w:t>
      </w:r>
      <w:r>
        <w:br/>
      </w:r>
      <w:r>
        <w:rPr>
          <w:u w:val="single"/>
        </w:rPr>
        <w:t>Train to Pakistan</w:t>
      </w:r>
      <w:r>
        <w:t>.</w:t>
      </w:r>
    </w:p>
    <w:p w:rsidR="00000000" w:rsidRDefault="00414118">
      <w:pPr>
        <w:pStyle w:val="para"/>
        <w:tabs>
          <w:tab w:val="clear" w:pos="360"/>
        </w:tabs>
        <w:spacing w:before="280" w:line="336" w:lineRule="auto"/>
      </w:pPr>
      <w:r>
        <w:t>Describe the symbolic significance of ‘‘a</w:t>
      </w:r>
      <w:r>
        <w:t>nanda tandavam’’ as viewed by Ananda Coomaraswamy.</w:t>
      </w:r>
    </w:p>
    <w:p w:rsidR="00000000" w:rsidRDefault="00414118">
      <w:pPr>
        <w:pStyle w:val="CL0"/>
        <w:spacing w:before="280" w:line="336" w:lineRule="auto"/>
      </w:pPr>
      <w:r>
        <w:t>––––––––––––––</w:t>
      </w:r>
    </w:p>
    <w:p w:rsidR="00000000" w:rsidRDefault="00414118">
      <w:pPr>
        <w:pStyle w:val="CL0"/>
      </w:pPr>
      <w:r>
        <w:br w:type="page"/>
      </w:r>
      <w:r>
        <w:rPr>
          <w:noProof/>
          <w:sz w:val="20"/>
        </w:rPr>
        <w:lastRenderedPageBreak/>
        <w:pict>
          <v:shape id="_x0000_s1067" type="#_x0000_t202" style="position:absolute;left:0;text-align:left;margin-left:291.5pt;margin-top:-.1pt;width:32.5pt;height:22.5pt;z-index:251661312">
            <v:textbox style="mso-next-textbox:#_x0000_s1067" inset="0,0,0,0">
              <w:txbxContent>
                <w:p w:rsidR="00000000" w:rsidRDefault="00414118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 B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6" type="#_x0000_t202" style="position:absolute;left:0;text-align:left;margin-left:0;margin-top:0;width:71.5pt;height:22.5pt;z-index:-251656192;mso-wrap-edited:f" wrapcoords="-112 0 -112 21600 21712 21600 21712 0 -112 0">
            <v:textbox style="mso-next-textbox:#_x0000_s1066" inset="0,0,0,0">
              <w:txbxContent>
                <w:p w:rsidR="00000000" w:rsidRDefault="0041411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DE–3584</w:t>
                  </w:r>
                </w:p>
              </w:txbxContent>
            </v:textbox>
          </v:shape>
        </w:pict>
      </w:r>
    </w:p>
    <w:p w:rsidR="00000000" w:rsidRDefault="00414118">
      <w:pPr>
        <w:pStyle w:val="CL0"/>
        <w:spacing w:before="500"/>
      </w:pPr>
      <w:r>
        <w:t>DISTANCE EDUCATION</w:t>
      </w:r>
    </w:p>
    <w:p w:rsidR="00000000" w:rsidRDefault="00414118">
      <w:pPr>
        <w:pStyle w:val="CL0"/>
      </w:pPr>
      <w:r>
        <w:t xml:space="preserve">M.Phil.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414118">
      <w:pPr>
        <w:pStyle w:val="CL0"/>
      </w:pPr>
      <w:r>
        <w:t>English</w:t>
      </w:r>
    </w:p>
    <w:p w:rsidR="00000000" w:rsidRDefault="00414118">
      <w:pPr>
        <w:pStyle w:val="CL0"/>
      </w:pPr>
      <w:r>
        <w:t>AMERICAN LITERATURE</w:t>
      </w:r>
    </w:p>
    <w:p w:rsidR="00000000" w:rsidRDefault="00414118">
      <w:pPr>
        <w:pStyle w:val="CL0"/>
      </w:pPr>
      <w:r>
        <w:t>(Upto 2006 Batch)</w:t>
      </w:r>
    </w:p>
    <w:p w:rsidR="00000000" w:rsidRDefault="00414118">
      <w:pPr>
        <w:pStyle w:val="CL0"/>
        <w:tabs>
          <w:tab w:val="clear" w:pos="5760"/>
          <w:tab w:val="right" w:pos="6490"/>
        </w:tabs>
        <w:jc w:val="left"/>
      </w:pPr>
      <w:proofErr w:type="gramStart"/>
      <w:r>
        <w:t>Time :</w:t>
      </w:r>
      <w:proofErr w:type="gramEnd"/>
      <w:r>
        <w:t xml:space="preserve"> Three hours</w:t>
      </w:r>
      <w:r>
        <w:tab/>
        <w:t>Maximum: 100 marks</w:t>
      </w:r>
    </w:p>
    <w:p w:rsidR="00000000" w:rsidRDefault="00414118">
      <w:pPr>
        <w:pStyle w:val="CL0"/>
        <w:spacing w:before="380" w:line="312" w:lineRule="auto"/>
      </w:pPr>
      <w:r>
        <w:t>Answer any FIVE of the following.</w:t>
      </w:r>
    </w:p>
    <w:p w:rsidR="00000000" w:rsidRDefault="00414118">
      <w:pPr>
        <w:pStyle w:val="CL0"/>
        <w:tabs>
          <w:tab w:val="clear" w:pos="5760"/>
          <w:tab w:val="right" w:pos="6490"/>
        </w:tabs>
        <w:spacing w:before="200" w:line="312" w:lineRule="auto"/>
      </w:pPr>
      <w:r>
        <w:t>All questio</w:t>
      </w:r>
      <w:r>
        <w:t>ns carry equal marks.</w:t>
      </w:r>
      <w:r>
        <w:br/>
      </w:r>
      <w:r>
        <w:tab/>
        <w:t xml:space="preserve">   (5 </w:t>
      </w:r>
      <w:r>
        <w:sym w:font="Symbol" w:char="F0B4"/>
      </w:r>
      <w:r>
        <w:t xml:space="preserve"> 20 = 100)</w:t>
      </w:r>
    </w:p>
    <w:p w:rsidR="00000000" w:rsidRDefault="00414118" w:rsidP="00414118">
      <w:pPr>
        <w:pStyle w:val="para"/>
        <w:numPr>
          <w:ilvl w:val="0"/>
          <w:numId w:val="8"/>
        </w:numPr>
        <w:tabs>
          <w:tab w:val="clear" w:pos="360"/>
        </w:tabs>
        <w:spacing w:line="312" w:lineRule="auto"/>
      </w:pPr>
      <w:r>
        <w:t>Analyse the themes of Poe’s poetry and his handling of them.</w:t>
      </w:r>
    </w:p>
    <w:p w:rsidR="00000000" w:rsidRDefault="00414118">
      <w:pPr>
        <w:pStyle w:val="para"/>
        <w:tabs>
          <w:tab w:val="clear" w:pos="360"/>
        </w:tabs>
        <w:spacing w:line="312" w:lineRule="auto"/>
      </w:pPr>
      <w:r>
        <w:t>Cummings’s combination of lyric and satire results from a capacity for unaffected delights and wonder – Amplify.</w:t>
      </w:r>
    </w:p>
    <w:p w:rsidR="00000000" w:rsidRDefault="00414118">
      <w:pPr>
        <w:pStyle w:val="para"/>
        <w:tabs>
          <w:tab w:val="clear" w:pos="360"/>
        </w:tabs>
        <w:spacing w:line="312" w:lineRule="auto"/>
      </w:pPr>
      <w:r>
        <w:t xml:space="preserve">‘‘The American Scholar’’ is a courageous </w:t>
      </w:r>
      <w:r>
        <w:t>blast at formalism and tradition on learning and literature – Substantiate.</w:t>
      </w:r>
    </w:p>
    <w:p w:rsidR="00000000" w:rsidRDefault="00414118">
      <w:pPr>
        <w:pStyle w:val="para"/>
        <w:tabs>
          <w:tab w:val="clear" w:pos="360"/>
        </w:tabs>
        <w:spacing w:line="312" w:lineRule="auto"/>
      </w:pPr>
      <w:r>
        <w:t>Consider ‘‘The Art of Fiction’’ as Henry James’s theoretical and practical commentary on fiction.</w:t>
      </w:r>
    </w:p>
    <w:p w:rsidR="00000000" w:rsidRDefault="00414118">
      <w:pPr>
        <w:pStyle w:val="para"/>
        <w:tabs>
          <w:tab w:val="clear" w:pos="360"/>
        </w:tabs>
        <w:spacing w:line="312" w:lineRule="auto"/>
      </w:pPr>
      <w:r>
        <w:t xml:space="preserve">Examine </w:t>
      </w:r>
      <w:r>
        <w:rPr>
          <w:u w:val="single"/>
        </w:rPr>
        <w:t>The Emperor Jones</w:t>
      </w:r>
      <w:r>
        <w:rPr>
          <w:i/>
          <w:iCs/>
        </w:rPr>
        <w:t xml:space="preserve"> </w:t>
      </w:r>
      <w:r>
        <w:t>as a dramatization of fear.</w:t>
      </w:r>
    </w:p>
    <w:p w:rsidR="00000000" w:rsidRDefault="00414118">
      <w:pPr>
        <w:pStyle w:val="para"/>
        <w:tabs>
          <w:tab w:val="clear" w:pos="360"/>
        </w:tabs>
        <w:spacing w:line="312" w:lineRule="auto"/>
      </w:pPr>
      <w:r>
        <w:lastRenderedPageBreak/>
        <w:t xml:space="preserve">In </w:t>
      </w:r>
      <w:r>
        <w:rPr>
          <w:u w:val="single"/>
        </w:rPr>
        <w:t>Death of a Salesman</w:t>
      </w:r>
      <w:r>
        <w:t>, Mill</w:t>
      </w:r>
      <w:r>
        <w:t>er creates the conflict between illusion and reality – Discuss.</w:t>
      </w:r>
    </w:p>
    <w:p w:rsidR="00000000" w:rsidRDefault="00414118">
      <w:pPr>
        <w:pStyle w:val="para"/>
        <w:tabs>
          <w:tab w:val="clear" w:pos="360"/>
        </w:tabs>
        <w:spacing w:line="312" w:lineRule="auto"/>
      </w:pPr>
      <w:r>
        <w:t xml:space="preserve">Evaluate </w:t>
      </w:r>
      <w:r>
        <w:rPr>
          <w:u w:val="single"/>
        </w:rPr>
        <w:t xml:space="preserve">The Old Man and the </w:t>
      </w:r>
      <w:proofErr w:type="gramStart"/>
      <w:r>
        <w:rPr>
          <w:u w:val="single"/>
        </w:rPr>
        <w:t xml:space="preserve">Sea </w:t>
      </w:r>
      <w:r>
        <w:t xml:space="preserve"> as</w:t>
      </w:r>
      <w:proofErr w:type="gramEnd"/>
      <w:r>
        <w:t xml:space="preserve"> a symbolical interpretation of the vital aspects of life.</w:t>
      </w:r>
    </w:p>
    <w:p w:rsidR="00000000" w:rsidRDefault="00414118">
      <w:pPr>
        <w:pStyle w:val="para"/>
        <w:tabs>
          <w:tab w:val="clear" w:pos="360"/>
        </w:tabs>
        <w:spacing w:line="312" w:lineRule="auto"/>
      </w:pPr>
      <w:r>
        <w:t xml:space="preserve">Sammler’s opinions are finally what matters in the novel, </w:t>
      </w:r>
      <w:r>
        <w:rPr>
          <w:u w:val="single"/>
        </w:rPr>
        <w:t>Mr. Sammler’s Planet</w:t>
      </w:r>
      <w:r>
        <w:t>. Examine.</w:t>
      </w:r>
    </w:p>
    <w:p w:rsidR="00000000" w:rsidRDefault="00414118">
      <w:pPr>
        <w:pStyle w:val="CL0"/>
      </w:pPr>
      <w:r>
        <w:t>––––––––</w:t>
      </w:r>
      <w:r>
        <w:t>––––––</w:t>
      </w:r>
    </w:p>
    <w:p w:rsidR="00000000" w:rsidRDefault="00414118">
      <w:pPr>
        <w:pStyle w:val="para"/>
        <w:numPr>
          <w:ilvl w:val="0"/>
          <w:numId w:val="0"/>
        </w:numPr>
        <w:jc w:val="center"/>
      </w:pP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14118">
      <w:r>
        <w:separator/>
      </w:r>
    </w:p>
  </w:endnote>
  <w:endnote w:type="continuationSeparator" w:id="1">
    <w:p w:rsidR="00000000" w:rsidRDefault="0041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41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4141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4118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00000" w:rsidRDefault="00414118">
    <w:pPr>
      <w:pStyle w:val="Footer"/>
      <w:tabs>
        <w:tab w:val="clear" w:pos="4320"/>
        <w:tab w:val="clear" w:pos="8640"/>
      </w:tabs>
      <w:spacing w:before="240"/>
      <w:rPr>
        <w:b/>
        <w:bCs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4118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14118">
      <w:r>
        <w:separator/>
      </w:r>
    </w:p>
  </w:footnote>
  <w:footnote w:type="continuationSeparator" w:id="1">
    <w:p w:rsidR="00000000" w:rsidRDefault="00414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4118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51pt;margin-top:88.9pt;width:49.5pt;height:27pt;z-index:251658240" stroked="f">
          <v:textbox style="mso-next-textbox:#_x0000_s2056">
            <w:txbxContent>
              <w:p w:rsidR="00000000" w:rsidRDefault="00414118">
                <w:r>
                  <w:t>ws18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4118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40pt;margin-top:79.9pt;width:49.5pt;height:27pt;z-index:251657216" stroked="f">
          <v:textbox>
            <w:txbxContent>
              <w:p w:rsidR="00000000" w:rsidRDefault="00414118">
                <w:r>
                  <w:t>ws18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118"/>
    <w:rsid w:val="0041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cl">
    <w:name w:val="cl"/>
    <w:pPr>
      <w:tabs>
        <w:tab w:val="center" w:pos="8635"/>
      </w:tabs>
      <w:suppressAutoHyphens/>
      <w:spacing w:before="200"/>
      <w:jc w:val="center"/>
    </w:pPr>
    <w:rPr>
      <w:rFonts w:ascii="Century Schoolbook" w:hAnsi="Century Schoolbook"/>
      <w:sz w:val="22"/>
      <w:lang w:val="en-GB" w:eastAsia="en-US"/>
    </w:rPr>
  </w:style>
  <w:style w:type="paragraph" w:customStyle="1" w:styleId="CL0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0"/>
    <w:next w:val="CL0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pPr>
      <w:numPr>
        <w:numId w:val="4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apara">
    <w:name w:val="a_para"/>
    <w:basedOn w:val="para"/>
    <w:pPr>
      <w:numPr>
        <w:numId w:val="2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0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3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"/>
    <w:pPr>
      <w:numPr>
        <w:numId w:val="5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apara0">
    <w:name w:val="apara"/>
    <w:basedOn w:val="para"/>
    <w:pPr>
      <w:numPr>
        <w:numId w:val="1"/>
      </w:numPr>
      <w:tabs>
        <w:tab w:val="num" w:pos="360"/>
      </w:tabs>
      <w:spacing w:before="120"/>
      <w:ind w:firstLine="0"/>
    </w:p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1</TotalTime>
  <Pages>8</Pages>
  <Words>567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2008-05-14T10:01:00Z</cp:lastPrinted>
  <dcterms:created xsi:type="dcterms:W3CDTF">2014-11-25T11:34:00Z</dcterms:created>
  <dcterms:modified xsi:type="dcterms:W3CDTF">2014-11-25T11:34:00Z</dcterms:modified>
</cp:coreProperties>
</file>